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6E11B" w14:textId="54391F3C" w:rsidR="00070660" w:rsidRDefault="00426880" w:rsidP="00426880">
      <w:pPr>
        <w:pStyle w:val="Heading1"/>
      </w:pPr>
      <w:bookmarkStart w:id="0" w:name="_GoBack"/>
      <w:bookmarkEnd w:id="0"/>
      <w:r>
        <w:t>Access for Success</w:t>
      </w:r>
    </w:p>
    <w:p w14:paraId="24969AB5" w14:textId="2E7018FD" w:rsidR="00070660" w:rsidRPr="00C70D3F" w:rsidRDefault="00070660" w:rsidP="00426880">
      <w:pPr>
        <w:pStyle w:val="Heading2"/>
      </w:pPr>
      <w:r w:rsidRPr="00AE3BED">
        <w:t>Examp</w:t>
      </w:r>
      <w:r>
        <w:t>les of Scoring Tools and Scales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514"/>
      </w:tblGrid>
      <w:tr w:rsidR="00070660" w:rsidRPr="00C70D3F" w14:paraId="13E6B51C" w14:textId="77777777" w:rsidTr="00093C74">
        <w:tc>
          <w:tcPr>
            <w:tcW w:w="2518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0B9D9AF" w14:textId="77777777" w:rsidR="00070660" w:rsidRPr="00644CCC" w:rsidRDefault="00070660" w:rsidP="00913FC0">
            <w:pPr>
              <w:rPr>
                <w:rStyle w:val="Strong"/>
                <w:sz w:val="24"/>
                <w:szCs w:val="24"/>
              </w:rPr>
            </w:pPr>
            <w:r w:rsidRPr="00644CCC">
              <w:rPr>
                <w:rStyle w:val="Strong"/>
                <w:sz w:val="24"/>
                <w:szCs w:val="24"/>
              </w:rPr>
              <w:t>Scoring Tool</w:t>
            </w:r>
          </w:p>
        </w:tc>
        <w:tc>
          <w:tcPr>
            <w:tcW w:w="354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4E0F6CD" w14:textId="77777777" w:rsidR="00070660" w:rsidRPr="00644CCC" w:rsidRDefault="00070660" w:rsidP="00913FC0">
            <w:pPr>
              <w:rPr>
                <w:rStyle w:val="Strong"/>
                <w:sz w:val="24"/>
                <w:szCs w:val="24"/>
              </w:rPr>
            </w:pPr>
            <w:r w:rsidRPr="00644CCC">
              <w:rPr>
                <w:rStyle w:val="Strong"/>
                <w:sz w:val="24"/>
                <w:szCs w:val="24"/>
              </w:rPr>
              <w:t>When to Use</w:t>
            </w:r>
          </w:p>
        </w:tc>
        <w:tc>
          <w:tcPr>
            <w:tcW w:w="351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568E35A" w14:textId="77777777" w:rsidR="00070660" w:rsidRPr="00644CCC" w:rsidRDefault="00070660" w:rsidP="00913FC0">
            <w:pPr>
              <w:rPr>
                <w:rStyle w:val="Strong"/>
                <w:sz w:val="24"/>
                <w:szCs w:val="24"/>
              </w:rPr>
            </w:pPr>
            <w:r w:rsidRPr="00644CCC">
              <w:rPr>
                <w:rStyle w:val="Strong"/>
                <w:sz w:val="24"/>
                <w:szCs w:val="24"/>
              </w:rPr>
              <w:t>Options for Scales to Use with These Scoring Tools</w:t>
            </w:r>
          </w:p>
        </w:tc>
      </w:tr>
      <w:tr w:rsidR="00070660" w:rsidRPr="00C70D3F" w14:paraId="515A15B9" w14:textId="77777777" w:rsidTr="008552D6">
        <w:tc>
          <w:tcPr>
            <w:tcW w:w="2518" w:type="dxa"/>
            <w:tcMar>
              <w:top w:w="108" w:type="dxa"/>
              <w:bottom w:w="108" w:type="dxa"/>
            </w:tcMar>
          </w:tcPr>
          <w:p w14:paraId="14BEBC9B" w14:textId="77777777" w:rsidR="00070660" w:rsidRPr="00C70D3F" w:rsidRDefault="00070660" w:rsidP="00426880">
            <w:r w:rsidRPr="00C70D3F">
              <w:t>Scoring guide or scale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14:paraId="74563A15" w14:textId="2AD079FE" w:rsidR="00070660" w:rsidRPr="00426880" w:rsidRDefault="00070660" w:rsidP="00426880">
            <w:pPr>
              <w:pStyle w:val="ListParagraph"/>
              <w:ind w:left="459" w:hanging="283"/>
            </w:pPr>
            <w:r w:rsidRPr="00426880">
              <w:t xml:space="preserve">Students complete an activity where you want to look at their work on a scale in relation to criteria, but may not need </w:t>
            </w:r>
            <w:r w:rsidR="00712173">
              <w:t>a full rubric to gauge success.</w:t>
            </w:r>
          </w:p>
        </w:tc>
        <w:tc>
          <w:tcPr>
            <w:tcW w:w="3514" w:type="dxa"/>
            <w:vMerge w:val="restart"/>
            <w:tcMar>
              <w:top w:w="108" w:type="dxa"/>
              <w:bottom w:w="108" w:type="dxa"/>
            </w:tcMar>
          </w:tcPr>
          <w:p w14:paraId="2AFF252D" w14:textId="77777777" w:rsidR="00070660" w:rsidRPr="00426880" w:rsidRDefault="00070660" w:rsidP="00426880">
            <w:pPr>
              <w:pStyle w:val="ListParagraph"/>
              <w:ind w:left="459" w:hanging="284"/>
            </w:pPr>
            <w:r w:rsidRPr="00426880">
              <w:t>Number scale (1, 2, 3; 1, 2, 3, 4, 5), with the ability to mark between numbers</w:t>
            </w:r>
          </w:p>
          <w:p w14:paraId="1941F841" w14:textId="77777777" w:rsidR="00070660" w:rsidRPr="00426880" w:rsidRDefault="00070660" w:rsidP="00426880">
            <w:pPr>
              <w:pStyle w:val="ListParagraph"/>
              <w:ind w:left="459" w:hanging="284"/>
            </w:pPr>
            <w:r w:rsidRPr="00426880">
              <w:t>STC: Support-Target-Challenge (Indicate if students required Support or Challenge to navigate the task; students are on Target if they complete the task as designed.)</w:t>
            </w:r>
          </w:p>
          <w:p w14:paraId="12DDA557" w14:textId="118E59E1" w:rsidR="00070660" w:rsidRPr="00C70D3F" w:rsidRDefault="00070660" w:rsidP="00426880">
            <w:pPr>
              <w:pStyle w:val="ListParagraph"/>
              <w:ind w:left="459" w:hanging="284"/>
            </w:pPr>
            <w:r w:rsidRPr="00426880">
              <w:t>Mark the box: Arrows denote if student is approaching, on, or beyond target wit</w:t>
            </w:r>
            <w:r w:rsidR="00712173">
              <w:t>h the task.</w:t>
            </w:r>
          </w:p>
          <w:p w14:paraId="5C1CB845" w14:textId="77777777" w:rsidR="00070660" w:rsidRPr="00C70D3F" w:rsidRDefault="00070660" w:rsidP="00913FC0">
            <w:pPr>
              <w:rPr>
                <w:rFonts w:asciiTheme="minorHAnsi" w:hAnsiTheme="minorHAnsi"/>
                <w:color w:val="000000"/>
              </w:rPr>
            </w:pPr>
            <w:r w:rsidRPr="00CF5D4E">
              <w:rPr>
                <w:rFonts w:ascii="Wingdings" w:hAnsi="Wingdings"/>
                <w:color w:val="000000"/>
              </w:rPr>
              <w:t></w:t>
            </w:r>
            <w:r>
              <w:rPr>
                <w:rFonts w:ascii="Wingdings" w:hAnsi="Wingdings"/>
                <w:color w:val="000000"/>
              </w:rPr>
              <w:t></w:t>
            </w:r>
            <w:r w:rsidRPr="00C70D3F">
              <w:rPr>
                <w:rFonts w:asciiTheme="minorHAnsi" w:hAnsiTheme="minorHAnsi"/>
                <w:color w:val="000000"/>
              </w:rPr>
              <w:t>Approaching</w:t>
            </w:r>
          </w:p>
          <w:p w14:paraId="54D61BB6" w14:textId="77777777" w:rsidR="00070660" w:rsidRPr="00C70D3F" w:rsidRDefault="00070660" w:rsidP="00913FC0">
            <w:pPr>
              <w:rPr>
                <w:rFonts w:asciiTheme="minorHAnsi" w:hAnsiTheme="minorHAnsi"/>
                <w:color w:val="000000"/>
              </w:rPr>
            </w:pPr>
            <w:r w:rsidRPr="001B7D1B">
              <w:rPr>
                <w:rFonts w:ascii="Wingdings" w:hAnsi="Wingdings"/>
                <w:color w:val="000000"/>
              </w:rPr>
              <w:t></w:t>
            </w:r>
            <w:r>
              <w:rPr>
                <w:rFonts w:ascii="Wingdings" w:hAnsi="Wingdings"/>
                <w:color w:val="000000"/>
              </w:rPr>
              <w:t></w:t>
            </w:r>
            <w:r w:rsidRPr="00C70D3F">
              <w:rPr>
                <w:rFonts w:asciiTheme="minorHAnsi" w:hAnsiTheme="minorHAnsi"/>
                <w:color w:val="000000"/>
              </w:rPr>
              <w:t>Beyond</w:t>
            </w:r>
          </w:p>
          <w:p w14:paraId="34F1FD7E" w14:textId="4C0291DC" w:rsidR="00070660" w:rsidRPr="00C70D3F" w:rsidRDefault="00070660" w:rsidP="00913FC0">
            <w:pPr>
              <w:rPr>
                <w:rFonts w:asciiTheme="minorHAnsi" w:hAnsiTheme="minorHAnsi"/>
                <w:color w:val="000000"/>
              </w:rPr>
            </w:pPr>
            <w:r w:rsidRPr="004E4AB7">
              <w:rPr>
                <w:rFonts w:ascii="Wingdings" w:hAnsi="Wingdings"/>
                <w:color w:val="000000"/>
              </w:rPr>
              <w:t></w:t>
            </w:r>
            <w:r w:rsidRPr="00C70D3F">
              <w:rPr>
                <w:rFonts w:ascii="Wingdings" w:hAnsi="Wingdings"/>
                <w:color w:val="000000"/>
                <w:lang w:val="en-CA"/>
              </w:rPr>
              <w:t></w:t>
            </w:r>
            <w:r>
              <w:rPr>
                <w:rFonts w:ascii="Wingdings" w:hAnsi="Wingdings"/>
                <w:color w:val="000000"/>
              </w:rPr>
              <w:t></w:t>
            </w:r>
            <w:r w:rsidR="00712173">
              <w:rPr>
                <w:rFonts w:asciiTheme="minorHAnsi" w:hAnsiTheme="minorHAnsi"/>
                <w:color w:val="000000"/>
              </w:rPr>
              <w:t>On</w:t>
            </w:r>
          </w:p>
          <w:p w14:paraId="4296A596" w14:textId="77777777" w:rsidR="00070660" w:rsidRPr="00C70D3F" w:rsidRDefault="00070660" w:rsidP="00913FC0">
            <w:pPr>
              <w:rPr>
                <w:rFonts w:asciiTheme="minorHAnsi" w:hAnsiTheme="minorHAnsi"/>
                <w:color w:val="000000"/>
              </w:rPr>
            </w:pPr>
          </w:p>
          <w:p w14:paraId="285B4B07" w14:textId="77777777" w:rsidR="00070660" w:rsidRPr="00C70D3F" w:rsidRDefault="00070660" w:rsidP="00426880">
            <w:r w:rsidRPr="00426880">
              <w:rPr>
                <w:rStyle w:val="Strong"/>
              </w:rPr>
              <w:t xml:space="preserve">Note: </w:t>
            </w:r>
            <w:r w:rsidRPr="00C70D3F">
              <w:t>We suggest avoiding use of symbols such as check marks, +, and –, since they tend to be understood by students if they happen to see notes we are trying to keep private.</w:t>
            </w:r>
          </w:p>
        </w:tc>
      </w:tr>
      <w:tr w:rsidR="00070660" w:rsidRPr="00C70D3F" w14:paraId="0EC7C534" w14:textId="77777777" w:rsidTr="008552D6">
        <w:tc>
          <w:tcPr>
            <w:tcW w:w="2518" w:type="dxa"/>
            <w:tcMar>
              <w:top w:w="108" w:type="dxa"/>
              <w:bottom w:w="108" w:type="dxa"/>
            </w:tcMar>
          </w:tcPr>
          <w:p w14:paraId="109D0C24" w14:textId="1D1ACAA2" w:rsidR="00070660" w:rsidRPr="00C70D3F" w:rsidRDefault="00070660" w:rsidP="00712173">
            <w:pPr>
              <w:rPr>
                <w:i/>
              </w:rPr>
            </w:pPr>
            <w:r w:rsidRPr="00C70D3F">
              <w:t>Observation checklist</w:t>
            </w:r>
          </w:p>
        </w:tc>
        <w:tc>
          <w:tcPr>
            <w:tcW w:w="3544" w:type="dxa"/>
            <w:tcMar>
              <w:top w:w="108" w:type="dxa"/>
              <w:bottom w:w="108" w:type="dxa"/>
            </w:tcMar>
          </w:tcPr>
          <w:p w14:paraId="73E76D95" w14:textId="77777777" w:rsidR="00070660" w:rsidRPr="00426880" w:rsidRDefault="00070660" w:rsidP="00426880">
            <w:pPr>
              <w:pStyle w:val="ListParagraph"/>
              <w:ind w:left="459" w:hanging="283"/>
            </w:pPr>
            <w:r w:rsidRPr="00426880">
              <w:t>Observing student independent work</w:t>
            </w:r>
          </w:p>
          <w:p w14:paraId="1063E94A" w14:textId="77777777" w:rsidR="00070660" w:rsidRPr="00426880" w:rsidRDefault="00070660" w:rsidP="00426880">
            <w:pPr>
              <w:pStyle w:val="ListParagraph"/>
              <w:ind w:left="459" w:hanging="283"/>
            </w:pPr>
            <w:r w:rsidRPr="00426880">
              <w:t>Observing student pairs during speaking activities</w:t>
            </w:r>
          </w:p>
          <w:p w14:paraId="63F96E9B" w14:textId="77777777" w:rsidR="00070660" w:rsidRPr="00426880" w:rsidRDefault="00070660" w:rsidP="00426880">
            <w:pPr>
              <w:pStyle w:val="ListParagraph"/>
              <w:ind w:left="459" w:hanging="283"/>
            </w:pPr>
            <w:r w:rsidRPr="00426880">
              <w:t xml:space="preserve">Observing student work in </w:t>
            </w:r>
            <w:proofErr w:type="spellStart"/>
            <w:r w:rsidRPr="00426880">
              <w:t>centres</w:t>
            </w:r>
            <w:proofErr w:type="spellEnd"/>
            <w:r w:rsidRPr="00426880">
              <w:t xml:space="preserve"> or learning stations</w:t>
            </w:r>
          </w:p>
        </w:tc>
        <w:tc>
          <w:tcPr>
            <w:tcW w:w="3514" w:type="dxa"/>
            <w:vMerge/>
            <w:tcMar>
              <w:top w:w="108" w:type="dxa"/>
              <w:bottom w:w="108" w:type="dxa"/>
            </w:tcMar>
          </w:tcPr>
          <w:p w14:paraId="73152F62" w14:textId="77777777" w:rsidR="00070660" w:rsidRPr="00C70D3F" w:rsidRDefault="00070660" w:rsidP="00913FC0">
            <w:pPr>
              <w:rPr>
                <w:rFonts w:asciiTheme="minorHAnsi" w:hAnsiTheme="minorHAnsi"/>
              </w:rPr>
            </w:pPr>
          </w:p>
        </w:tc>
      </w:tr>
    </w:tbl>
    <w:p w14:paraId="43082A44" w14:textId="2B4A3C22" w:rsidR="00426880" w:rsidRDefault="00426880">
      <w:pPr>
        <w:rPr>
          <w:b/>
        </w:rPr>
      </w:pPr>
      <w:r>
        <w:rPr>
          <w:b/>
        </w:rPr>
        <w:br w:type="page"/>
      </w:r>
    </w:p>
    <w:p w14:paraId="59F1BE7D" w14:textId="2A25AEF5" w:rsidR="00426880" w:rsidRDefault="00426880" w:rsidP="00426880">
      <w:pPr>
        <w:pStyle w:val="Heading1"/>
      </w:pPr>
      <w:r>
        <w:lastRenderedPageBreak/>
        <w:t>Access for Success</w:t>
      </w:r>
    </w:p>
    <w:p w14:paraId="1200B2FE" w14:textId="77777777" w:rsidR="00070660" w:rsidRPr="00405AFD" w:rsidRDefault="00070660" w:rsidP="00426880">
      <w:pPr>
        <w:pStyle w:val="Heading2"/>
      </w:pPr>
      <w:r>
        <w:t>Additional Examples of Scoring Tools</w:t>
      </w:r>
    </w:p>
    <w:p w14:paraId="08C7CA18" w14:textId="5B596043" w:rsidR="00070660" w:rsidRPr="00C330CF" w:rsidRDefault="00070660" w:rsidP="00C330CF">
      <w:pPr>
        <w:pStyle w:val="Heading3"/>
      </w:pPr>
      <w:r w:rsidRPr="007541A6">
        <w:t>Observation Scale</w:t>
      </w:r>
    </w:p>
    <w:p w14:paraId="73A0B649" w14:textId="77777777" w:rsidR="00070660" w:rsidRPr="00405AFD" w:rsidRDefault="00070660" w:rsidP="00426880">
      <w:pPr>
        <w:rPr>
          <w:rStyle w:val="1LETTERNO"/>
          <w:rFonts w:asciiTheme="majorHAnsi" w:hAnsiTheme="majorHAnsi"/>
          <w:b w:val="0"/>
          <w:lang w:val="fr-FR"/>
        </w:rPr>
      </w:pPr>
      <w:r w:rsidRPr="00405AFD">
        <w:t>Assess a few students each day, using the target success criteria</w:t>
      </w:r>
      <w:r w:rsidRPr="00405AFD">
        <w:rPr>
          <w:rStyle w:val="1LETTERNO"/>
          <w:rFonts w:asciiTheme="majorHAnsi" w:hAnsiTheme="majorHAnsi"/>
          <w:lang w:val="fr-FR"/>
        </w:rPr>
        <w:t>.</w:t>
      </w:r>
      <w:r>
        <w:rPr>
          <w:rStyle w:val="1LETTERNO"/>
          <w:rFonts w:asciiTheme="majorHAnsi" w:hAnsiTheme="majorHAnsi"/>
          <w:lang w:val="fr-FR"/>
        </w:rPr>
        <w:t xml:space="preserve"> </w:t>
      </w:r>
    </w:p>
    <w:p w14:paraId="777DF7DE" w14:textId="77777777" w:rsidR="00070660" w:rsidRPr="00C330CF" w:rsidRDefault="00070660" w:rsidP="00C330CF">
      <w:pPr>
        <w:rPr>
          <w:rStyle w:val="1LETTERNO"/>
          <w:rFonts w:ascii="Arial" w:hAnsi="Arial"/>
          <w:b w:val="0"/>
          <w:sz w:val="22"/>
          <w:lang w:val="fr-FR"/>
        </w:rPr>
      </w:pPr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On the chart,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identify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the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students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who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need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more support (S),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who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need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additional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opportunities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to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work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independently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(I), or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who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need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</w:t>
      </w:r>
      <w:proofErr w:type="spellStart"/>
      <w:r w:rsidRPr="00C330CF">
        <w:rPr>
          <w:rStyle w:val="1LETTERNO"/>
          <w:rFonts w:ascii="Arial" w:hAnsi="Arial"/>
          <w:b w:val="0"/>
          <w:sz w:val="22"/>
          <w:lang w:val="fr-FR"/>
        </w:rPr>
        <w:t>additional</w:t>
      </w:r>
      <w:proofErr w:type="spellEnd"/>
      <w:r w:rsidRPr="00C330CF">
        <w:rPr>
          <w:rStyle w:val="1LETTERNO"/>
          <w:rFonts w:ascii="Arial" w:hAnsi="Arial"/>
          <w:b w:val="0"/>
          <w:sz w:val="22"/>
          <w:lang w:val="fr-FR"/>
        </w:rPr>
        <w:t xml:space="preserve"> challenge (C). </w:t>
      </w:r>
    </w:p>
    <w:tbl>
      <w:tblPr>
        <w:tblW w:w="912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6" w:type="dxa"/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3119"/>
        <w:gridCol w:w="1000"/>
        <w:gridCol w:w="1000"/>
        <w:gridCol w:w="1000"/>
        <w:gridCol w:w="1000"/>
        <w:gridCol w:w="1000"/>
        <w:gridCol w:w="1001"/>
      </w:tblGrid>
      <w:tr w:rsidR="00070660" w:rsidRPr="00405AFD" w14:paraId="07B65F3E" w14:textId="77777777" w:rsidTr="00C330CF">
        <w:trPr>
          <w:trHeight w:val="254"/>
        </w:trPr>
        <w:tc>
          <w:tcPr>
            <w:tcW w:w="3119" w:type="dxa"/>
          </w:tcPr>
          <w:p w14:paraId="369AE853" w14:textId="77777777" w:rsidR="00070660" w:rsidRPr="00426880" w:rsidRDefault="00070660" w:rsidP="00913FC0">
            <w:pPr>
              <w:pStyle w:val="1-Box-Text"/>
              <w:spacing w:after="0" w:line="240" w:lineRule="auto"/>
              <w:rPr>
                <w:rStyle w:val="Strong"/>
              </w:rPr>
            </w:pPr>
          </w:p>
        </w:tc>
        <w:tc>
          <w:tcPr>
            <w:tcW w:w="6001" w:type="dxa"/>
            <w:gridSpan w:val="6"/>
          </w:tcPr>
          <w:p w14:paraId="6FCF888C" w14:textId="77777777" w:rsidR="00070660" w:rsidRPr="00426880" w:rsidRDefault="00070660" w:rsidP="00C330CF">
            <w:pPr>
              <w:jc w:val="center"/>
              <w:rPr>
                <w:rStyle w:val="Strong"/>
              </w:rPr>
            </w:pPr>
            <w:r w:rsidRPr="00426880">
              <w:rPr>
                <w:rStyle w:val="Strong"/>
              </w:rPr>
              <w:t>Success Criteria</w:t>
            </w:r>
          </w:p>
        </w:tc>
      </w:tr>
      <w:tr w:rsidR="00070660" w:rsidRPr="00405AFD" w14:paraId="6D349960" w14:textId="77777777" w:rsidTr="00C330CF">
        <w:trPr>
          <w:cantSplit/>
          <w:trHeight w:val="2038"/>
        </w:trPr>
        <w:tc>
          <w:tcPr>
            <w:tcW w:w="3119" w:type="dxa"/>
          </w:tcPr>
          <w:p w14:paraId="7A709514" w14:textId="77777777" w:rsidR="00070660" w:rsidRPr="00426880" w:rsidRDefault="00070660" w:rsidP="00C330CF">
            <w:pPr>
              <w:rPr>
                <w:rStyle w:val="Strong"/>
              </w:rPr>
            </w:pPr>
            <w:r w:rsidRPr="00426880">
              <w:rPr>
                <w:rStyle w:val="Strong"/>
              </w:rPr>
              <w:t>Scale:</w:t>
            </w:r>
            <w:r w:rsidRPr="00426880">
              <w:rPr>
                <w:rStyle w:val="Strong"/>
              </w:rPr>
              <w:br/>
              <w:t>S = additional support</w:t>
            </w:r>
          </w:p>
          <w:p w14:paraId="4C140C03" w14:textId="77777777" w:rsidR="00070660" w:rsidRPr="00426880" w:rsidRDefault="00070660" w:rsidP="00C330CF">
            <w:pPr>
              <w:rPr>
                <w:rStyle w:val="Strong"/>
              </w:rPr>
            </w:pPr>
            <w:r w:rsidRPr="00426880">
              <w:rPr>
                <w:rStyle w:val="Strong"/>
              </w:rPr>
              <w:t>I = additional independence</w:t>
            </w:r>
          </w:p>
          <w:p w14:paraId="381DB093" w14:textId="72F2B311" w:rsidR="00070660" w:rsidRPr="00426880" w:rsidRDefault="00A76DD2" w:rsidP="00C330CF">
            <w:pPr>
              <w:rPr>
                <w:rStyle w:val="Strong"/>
              </w:rPr>
            </w:pPr>
            <w:r>
              <w:rPr>
                <w:rStyle w:val="Strong"/>
              </w:rPr>
              <w:t>C = additional challenge</w:t>
            </w:r>
          </w:p>
          <w:p w14:paraId="660BB6F1" w14:textId="77777777" w:rsidR="00070660" w:rsidRPr="00426880" w:rsidRDefault="00070660" w:rsidP="00C330CF">
            <w:pPr>
              <w:rPr>
                <w:rStyle w:val="Strong"/>
              </w:rPr>
            </w:pPr>
          </w:p>
          <w:p w14:paraId="6A761696" w14:textId="77777777" w:rsidR="00070660" w:rsidRPr="00426880" w:rsidRDefault="00070660" w:rsidP="00C330CF">
            <w:pPr>
              <w:rPr>
                <w:rStyle w:val="Strong"/>
              </w:rPr>
            </w:pPr>
            <w:r w:rsidRPr="00426880">
              <w:rPr>
                <w:rStyle w:val="Strong"/>
              </w:rPr>
              <w:t>Student Names:</w:t>
            </w:r>
          </w:p>
        </w:tc>
        <w:tc>
          <w:tcPr>
            <w:tcW w:w="1000" w:type="dxa"/>
            <w:textDirection w:val="tbRl"/>
          </w:tcPr>
          <w:p w14:paraId="4F4D6CEE" w14:textId="77777777" w:rsidR="00070660" w:rsidRPr="00426880" w:rsidRDefault="00070660" w:rsidP="00913FC0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  <w:tc>
          <w:tcPr>
            <w:tcW w:w="1000" w:type="dxa"/>
            <w:textDirection w:val="tbRl"/>
          </w:tcPr>
          <w:p w14:paraId="6858CAA3" w14:textId="77777777" w:rsidR="00070660" w:rsidRPr="00426880" w:rsidRDefault="00070660" w:rsidP="00913FC0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  <w:tc>
          <w:tcPr>
            <w:tcW w:w="1000" w:type="dxa"/>
            <w:textDirection w:val="tbRl"/>
          </w:tcPr>
          <w:p w14:paraId="3162C9CC" w14:textId="77777777" w:rsidR="00070660" w:rsidRPr="00426880" w:rsidRDefault="00070660" w:rsidP="00913FC0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  <w:tc>
          <w:tcPr>
            <w:tcW w:w="1000" w:type="dxa"/>
            <w:textDirection w:val="tbRl"/>
          </w:tcPr>
          <w:p w14:paraId="35E4773E" w14:textId="77777777" w:rsidR="00070660" w:rsidRPr="00426880" w:rsidRDefault="00070660" w:rsidP="00913FC0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  <w:tc>
          <w:tcPr>
            <w:tcW w:w="1000" w:type="dxa"/>
            <w:textDirection w:val="tbRl"/>
          </w:tcPr>
          <w:p w14:paraId="18BF6117" w14:textId="77777777" w:rsidR="00070660" w:rsidRPr="00426880" w:rsidRDefault="00070660" w:rsidP="00913FC0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  <w:tc>
          <w:tcPr>
            <w:tcW w:w="1001" w:type="dxa"/>
            <w:textDirection w:val="tbRl"/>
            <w:vAlign w:val="bottom"/>
          </w:tcPr>
          <w:p w14:paraId="00FC617D" w14:textId="77777777" w:rsidR="00070660" w:rsidRPr="00426880" w:rsidRDefault="00070660" w:rsidP="00913FC0">
            <w:pPr>
              <w:pStyle w:val="1-Box-Text"/>
              <w:spacing w:line="240" w:lineRule="auto"/>
              <w:ind w:left="113" w:right="113"/>
              <w:rPr>
                <w:rStyle w:val="Strong"/>
              </w:rPr>
            </w:pPr>
          </w:p>
        </w:tc>
      </w:tr>
      <w:tr w:rsidR="00070660" w:rsidRPr="00405AFD" w14:paraId="59E285C1" w14:textId="77777777" w:rsidTr="00C330CF">
        <w:trPr>
          <w:trHeight w:val="254"/>
        </w:trPr>
        <w:tc>
          <w:tcPr>
            <w:tcW w:w="3119" w:type="dxa"/>
          </w:tcPr>
          <w:p w14:paraId="15ECF516" w14:textId="77777777" w:rsidR="00070660" w:rsidRPr="00C330CF" w:rsidRDefault="00070660" w:rsidP="00C330CF">
            <w:pPr>
              <w:rPr>
                <w:rStyle w:val="1-Box-Textbold"/>
                <w:rFonts w:ascii="Arial" w:hAnsi="Arial"/>
                <w:szCs w:val="24"/>
              </w:rPr>
            </w:pPr>
            <w:r w:rsidRPr="00C330CF">
              <w:rPr>
                <w:rStyle w:val="1-Box-Textbold"/>
                <w:rFonts w:ascii="Arial" w:hAnsi="Arial"/>
                <w:szCs w:val="24"/>
              </w:rPr>
              <w:t>1.</w:t>
            </w:r>
          </w:p>
        </w:tc>
        <w:tc>
          <w:tcPr>
            <w:tcW w:w="1000" w:type="dxa"/>
            <w:vAlign w:val="bottom"/>
          </w:tcPr>
          <w:p w14:paraId="3E82F993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1AD592A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2427527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A952B4A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7AA92B9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35CB78B5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405AFD" w14:paraId="1CE2C0F7" w14:textId="77777777" w:rsidTr="00C330CF">
        <w:trPr>
          <w:trHeight w:val="254"/>
        </w:trPr>
        <w:tc>
          <w:tcPr>
            <w:tcW w:w="3119" w:type="dxa"/>
          </w:tcPr>
          <w:p w14:paraId="62321A53" w14:textId="77777777" w:rsidR="00070660" w:rsidRPr="00C330CF" w:rsidRDefault="00070660" w:rsidP="00C330CF">
            <w:pPr>
              <w:rPr>
                <w:rStyle w:val="1-Box-Textbold"/>
                <w:rFonts w:ascii="Arial" w:hAnsi="Arial"/>
                <w:szCs w:val="24"/>
              </w:rPr>
            </w:pPr>
            <w:r w:rsidRPr="00C330CF">
              <w:rPr>
                <w:rStyle w:val="1-Box-Textbold"/>
                <w:rFonts w:ascii="Arial" w:hAnsi="Arial"/>
                <w:szCs w:val="24"/>
              </w:rPr>
              <w:t>2.</w:t>
            </w:r>
          </w:p>
        </w:tc>
        <w:tc>
          <w:tcPr>
            <w:tcW w:w="1000" w:type="dxa"/>
            <w:vAlign w:val="bottom"/>
          </w:tcPr>
          <w:p w14:paraId="3728BA7E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0875388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29C677D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53B1381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66827AF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74C74D05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405AFD" w14:paraId="34012C10" w14:textId="77777777" w:rsidTr="00C330CF">
        <w:trPr>
          <w:trHeight w:val="254"/>
        </w:trPr>
        <w:tc>
          <w:tcPr>
            <w:tcW w:w="3119" w:type="dxa"/>
          </w:tcPr>
          <w:p w14:paraId="421178DB" w14:textId="77777777" w:rsidR="00070660" w:rsidRPr="00C330CF" w:rsidRDefault="00070660" w:rsidP="00C330CF">
            <w:pPr>
              <w:rPr>
                <w:rStyle w:val="1-Box-Textbold"/>
                <w:rFonts w:ascii="Arial" w:hAnsi="Arial"/>
                <w:szCs w:val="24"/>
              </w:rPr>
            </w:pPr>
            <w:r w:rsidRPr="00C330CF">
              <w:rPr>
                <w:rStyle w:val="1-Box-Textbold"/>
                <w:rFonts w:ascii="Arial" w:hAnsi="Arial"/>
                <w:szCs w:val="24"/>
              </w:rPr>
              <w:t>3.</w:t>
            </w:r>
          </w:p>
        </w:tc>
        <w:tc>
          <w:tcPr>
            <w:tcW w:w="1000" w:type="dxa"/>
            <w:vAlign w:val="bottom"/>
          </w:tcPr>
          <w:p w14:paraId="33563B15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E256016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AE3DC19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27F7616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EE1FD04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0EB43FD3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405AFD" w14:paraId="1B3168B8" w14:textId="77777777" w:rsidTr="00C330CF">
        <w:trPr>
          <w:trHeight w:val="254"/>
        </w:trPr>
        <w:tc>
          <w:tcPr>
            <w:tcW w:w="3119" w:type="dxa"/>
          </w:tcPr>
          <w:p w14:paraId="2C04344F" w14:textId="77777777" w:rsidR="00070660" w:rsidRPr="00C330CF" w:rsidRDefault="00070660" w:rsidP="00C330CF">
            <w:pPr>
              <w:rPr>
                <w:rStyle w:val="1-Box-Textbold"/>
                <w:rFonts w:ascii="Arial" w:hAnsi="Arial"/>
                <w:szCs w:val="24"/>
              </w:rPr>
            </w:pPr>
            <w:r w:rsidRPr="00C330CF">
              <w:rPr>
                <w:rStyle w:val="1-Box-Textbold"/>
                <w:rFonts w:ascii="Arial" w:hAnsi="Arial"/>
                <w:szCs w:val="24"/>
              </w:rPr>
              <w:t>4.</w:t>
            </w:r>
          </w:p>
        </w:tc>
        <w:tc>
          <w:tcPr>
            <w:tcW w:w="1000" w:type="dxa"/>
            <w:vAlign w:val="bottom"/>
          </w:tcPr>
          <w:p w14:paraId="38579404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2D624B7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C4B29FE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A96C0E1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47235C7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5C85FC6A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405AFD" w14:paraId="27C92510" w14:textId="77777777" w:rsidTr="00C330CF">
        <w:trPr>
          <w:trHeight w:val="254"/>
        </w:trPr>
        <w:tc>
          <w:tcPr>
            <w:tcW w:w="3119" w:type="dxa"/>
          </w:tcPr>
          <w:p w14:paraId="518B1822" w14:textId="77777777" w:rsidR="00070660" w:rsidRPr="00C330CF" w:rsidRDefault="00070660" w:rsidP="00C330CF">
            <w:pPr>
              <w:rPr>
                <w:rStyle w:val="1-Box-Textbold"/>
                <w:rFonts w:ascii="Arial" w:hAnsi="Arial"/>
                <w:szCs w:val="24"/>
              </w:rPr>
            </w:pPr>
            <w:r w:rsidRPr="00C330CF">
              <w:rPr>
                <w:rStyle w:val="1-Box-Textbold"/>
                <w:rFonts w:ascii="Arial" w:hAnsi="Arial"/>
                <w:szCs w:val="24"/>
              </w:rPr>
              <w:t>5.</w:t>
            </w:r>
          </w:p>
        </w:tc>
        <w:tc>
          <w:tcPr>
            <w:tcW w:w="1000" w:type="dxa"/>
            <w:vAlign w:val="bottom"/>
          </w:tcPr>
          <w:p w14:paraId="6029C084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CCB84EF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6B79DC3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D2C32FC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3ACABAA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6242627C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405AFD" w14:paraId="72A1B75F" w14:textId="77777777" w:rsidTr="00C330CF">
        <w:trPr>
          <w:trHeight w:val="254"/>
        </w:trPr>
        <w:tc>
          <w:tcPr>
            <w:tcW w:w="3119" w:type="dxa"/>
          </w:tcPr>
          <w:p w14:paraId="6A9F8D82" w14:textId="77777777" w:rsidR="00070660" w:rsidRPr="00C330CF" w:rsidRDefault="00070660" w:rsidP="00C330CF">
            <w:pPr>
              <w:rPr>
                <w:rStyle w:val="1-Box-Textbold"/>
                <w:rFonts w:ascii="Arial" w:hAnsi="Arial"/>
                <w:szCs w:val="24"/>
              </w:rPr>
            </w:pPr>
            <w:r w:rsidRPr="00C330CF">
              <w:rPr>
                <w:rStyle w:val="1-Box-Textbold"/>
                <w:rFonts w:ascii="Arial" w:hAnsi="Arial"/>
                <w:szCs w:val="24"/>
              </w:rPr>
              <w:t>6.</w:t>
            </w:r>
          </w:p>
        </w:tc>
        <w:tc>
          <w:tcPr>
            <w:tcW w:w="1000" w:type="dxa"/>
            <w:vAlign w:val="bottom"/>
          </w:tcPr>
          <w:p w14:paraId="0604A4FF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B3A8C45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02437C5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87C280D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E19705D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20F85A02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405AFD" w14:paraId="404A6755" w14:textId="77777777" w:rsidTr="00C330CF">
        <w:trPr>
          <w:trHeight w:val="254"/>
        </w:trPr>
        <w:tc>
          <w:tcPr>
            <w:tcW w:w="3119" w:type="dxa"/>
          </w:tcPr>
          <w:p w14:paraId="41049DA4" w14:textId="77777777" w:rsidR="00070660" w:rsidRPr="00C330CF" w:rsidRDefault="00070660" w:rsidP="00C330CF">
            <w:pPr>
              <w:rPr>
                <w:rStyle w:val="1-Box-Textbold"/>
                <w:rFonts w:ascii="Arial" w:hAnsi="Arial"/>
                <w:szCs w:val="24"/>
              </w:rPr>
            </w:pPr>
            <w:r w:rsidRPr="00C330CF">
              <w:rPr>
                <w:rStyle w:val="1-Box-Textbold"/>
                <w:rFonts w:ascii="Arial" w:hAnsi="Arial"/>
                <w:szCs w:val="24"/>
              </w:rPr>
              <w:t>7.</w:t>
            </w:r>
          </w:p>
        </w:tc>
        <w:tc>
          <w:tcPr>
            <w:tcW w:w="1000" w:type="dxa"/>
            <w:vAlign w:val="bottom"/>
          </w:tcPr>
          <w:p w14:paraId="6920663B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AFED47B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D2A2D81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62077E5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6A45159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18D1B646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405AFD" w14:paraId="62E1E36A" w14:textId="77777777" w:rsidTr="00C330CF">
        <w:trPr>
          <w:trHeight w:val="254"/>
        </w:trPr>
        <w:tc>
          <w:tcPr>
            <w:tcW w:w="3119" w:type="dxa"/>
          </w:tcPr>
          <w:p w14:paraId="016B01CC" w14:textId="77777777" w:rsidR="00070660" w:rsidRPr="00C330CF" w:rsidRDefault="00070660" w:rsidP="00C330CF">
            <w:pPr>
              <w:rPr>
                <w:rStyle w:val="1-Box-Textbold"/>
                <w:rFonts w:ascii="Arial" w:hAnsi="Arial"/>
                <w:szCs w:val="24"/>
              </w:rPr>
            </w:pPr>
            <w:r w:rsidRPr="00C330CF">
              <w:rPr>
                <w:rStyle w:val="1-Box-Textbold"/>
                <w:rFonts w:ascii="Arial" w:hAnsi="Arial"/>
                <w:szCs w:val="24"/>
              </w:rPr>
              <w:t>8.</w:t>
            </w:r>
          </w:p>
        </w:tc>
        <w:tc>
          <w:tcPr>
            <w:tcW w:w="1000" w:type="dxa"/>
            <w:vAlign w:val="bottom"/>
          </w:tcPr>
          <w:p w14:paraId="0130A164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1AC283C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4905FE6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1BBBA78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9ED651D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734CC301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405AFD" w14:paraId="5282248B" w14:textId="77777777" w:rsidTr="00C330CF">
        <w:trPr>
          <w:trHeight w:val="254"/>
        </w:trPr>
        <w:tc>
          <w:tcPr>
            <w:tcW w:w="3119" w:type="dxa"/>
          </w:tcPr>
          <w:p w14:paraId="0EDE427C" w14:textId="77777777" w:rsidR="00070660" w:rsidRPr="00C330CF" w:rsidRDefault="00070660" w:rsidP="00C330CF">
            <w:pPr>
              <w:rPr>
                <w:rStyle w:val="1-Box-Textbold"/>
                <w:rFonts w:ascii="Arial" w:hAnsi="Arial"/>
                <w:szCs w:val="24"/>
              </w:rPr>
            </w:pPr>
            <w:r w:rsidRPr="00C330CF">
              <w:rPr>
                <w:rStyle w:val="1-Box-Textbold"/>
                <w:rFonts w:ascii="Arial" w:hAnsi="Arial"/>
                <w:szCs w:val="24"/>
              </w:rPr>
              <w:t>9.</w:t>
            </w:r>
          </w:p>
        </w:tc>
        <w:tc>
          <w:tcPr>
            <w:tcW w:w="1000" w:type="dxa"/>
            <w:vAlign w:val="bottom"/>
          </w:tcPr>
          <w:p w14:paraId="7FA954E0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E2A20AB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1340D5F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4F1D9C4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D3C0F64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64274B57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405AFD" w14:paraId="10BDC076" w14:textId="77777777" w:rsidTr="00C330CF">
        <w:trPr>
          <w:trHeight w:val="254"/>
        </w:trPr>
        <w:tc>
          <w:tcPr>
            <w:tcW w:w="3119" w:type="dxa"/>
          </w:tcPr>
          <w:p w14:paraId="65C0BD76" w14:textId="77777777" w:rsidR="00070660" w:rsidRPr="00C330CF" w:rsidRDefault="00070660" w:rsidP="00C330CF">
            <w:pPr>
              <w:rPr>
                <w:rStyle w:val="1-Box-Textbold"/>
                <w:rFonts w:ascii="Arial" w:hAnsi="Arial"/>
                <w:szCs w:val="24"/>
              </w:rPr>
            </w:pPr>
            <w:r w:rsidRPr="00C330CF">
              <w:rPr>
                <w:rStyle w:val="1-Box-Textbold"/>
                <w:rFonts w:ascii="Arial" w:hAnsi="Arial"/>
                <w:szCs w:val="24"/>
              </w:rPr>
              <w:t>10.</w:t>
            </w:r>
          </w:p>
        </w:tc>
        <w:tc>
          <w:tcPr>
            <w:tcW w:w="1000" w:type="dxa"/>
            <w:vAlign w:val="bottom"/>
          </w:tcPr>
          <w:p w14:paraId="2E315752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5EFBD81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945DA1A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7CCE1ED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A0409B4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77F5189A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405AFD" w14:paraId="25F2B428" w14:textId="77777777" w:rsidTr="00C330CF">
        <w:trPr>
          <w:trHeight w:val="254"/>
        </w:trPr>
        <w:tc>
          <w:tcPr>
            <w:tcW w:w="3119" w:type="dxa"/>
          </w:tcPr>
          <w:p w14:paraId="5A8D33BA" w14:textId="77777777" w:rsidR="00070660" w:rsidRPr="00C330CF" w:rsidRDefault="00070660" w:rsidP="00C330CF">
            <w:pPr>
              <w:rPr>
                <w:rStyle w:val="1-Box-Textbold"/>
                <w:rFonts w:ascii="Arial" w:hAnsi="Arial"/>
                <w:szCs w:val="24"/>
              </w:rPr>
            </w:pPr>
            <w:r w:rsidRPr="00C330CF">
              <w:rPr>
                <w:rStyle w:val="1-Box-Textbold"/>
                <w:rFonts w:ascii="Arial" w:hAnsi="Arial"/>
                <w:szCs w:val="24"/>
              </w:rPr>
              <w:t>11.</w:t>
            </w:r>
          </w:p>
        </w:tc>
        <w:tc>
          <w:tcPr>
            <w:tcW w:w="1000" w:type="dxa"/>
            <w:vAlign w:val="bottom"/>
          </w:tcPr>
          <w:p w14:paraId="76063DA2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8777299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974566F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F24CE06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2006CA9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355556E1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70660" w:rsidRPr="00405AFD" w14:paraId="3B8EC0C6" w14:textId="77777777" w:rsidTr="00C330CF">
        <w:trPr>
          <w:trHeight w:val="254"/>
        </w:trPr>
        <w:tc>
          <w:tcPr>
            <w:tcW w:w="3119" w:type="dxa"/>
          </w:tcPr>
          <w:p w14:paraId="6AF621C5" w14:textId="77777777" w:rsidR="00070660" w:rsidRPr="00C330CF" w:rsidRDefault="00070660" w:rsidP="00913FC0">
            <w:pPr>
              <w:pStyle w:val="1-Box-Text"/>
              <w:spacing w:before="100" w:after="100" w:line="240" w:lineRule="auto"/>
              <w:rPr>
                <w:rStyle w:val="1-Box-Textbold"/>
                <w:rFonts w:ascii="Arial" w:hAnsi="Arial"/>
                <w:sz w:val="22"/>
              </w:rPr>
            </w:pPr>
            <w:r w:rsidRPr="00C330CF">
              <w:rPr>
                <w:rStyle w:val="1-Box-Textbold"/>
                <w:rFonts w:ascii="Arial" w:hAnsi="Arial"/>
                <w:sz w:val="22"/>
              </w:rPr>
              <w:t>12.</w:t>
            </w:r>
          </w:p>
        </w:tc>
        <w:tc>
          <w:tcPr>
            <w:tcW w:w="1000" w:type="dxa"/>
            <w:vAlign w:val="bottom"/>
          </w:tcPr>
          <w:p w14:paraId="7F7A6817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5F83F5B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FA3496B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6447306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AFD8F42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01" w:type="dxa"/>
            <w:vAlign w:val="bottom"/>
          </w:tcPr>
          <w:p w14:paraId="1C6DCE44" w14:textId="77777777" w:rsidR="00070660" w:rsidRPr="00405AFD" w:rsidRDefault="00070660" w:rsidP="00913FC0">
            <w:pPr>
              <w:pStyle w:val="1-Box-Text"/>
              <w:spacing w:before="100" w:after="100" w:line="240" w:lineRule="auto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614E05BA" w14:textId="093EA0D1" w:rsidR="0072764B" w:rsidRDefault="0072764B" w:rsidP="0072764B">
      <w:pPr>
        <w:pStyle w:val="Heading1"/>
      </w:pPr>
      <w:r>
        <w:t>Access for Success</w:t>
      </w:r>
    </w:p>
    <w:p w14:paraId="4AB208CD" w14:textId="77777777" w:rsidR="0072764B" w:rsidRDefault="0072764B" w:rsidP="0072764B">
      <w:pPr>
        <w:pStyle w:val="Heading2"/>
      </w:pPr>
      <w:r w:rsidRPr="000A5AFC">
        <w:t>Target Practice</w:t>
      </w:r>
    </w:p>
    <w:p w14:paraId="6483F6B9" w14:textId="45F31729" w:rsidR="0072764B" w:rsidRDefault="0072764B" w:rsidP="0072764B">
      <w:r>
        <w:t>Observe students and write</w:t>
      </w:r>
      <w:r w:rsidRPr="000A5AFC">
        <w:t xml:space="preserve"> </w:t>
      </w:r>
      <w:r>
        <w:t xml:space="preserve">their </w:t>
      </w:r>
      <w:r w:rsidRPr="000A5AFC">
        <w:t>names on the bull</w:t>
      </w:r>
      <w:r>
        <w:t>’</w:t>
      </w:r>
      <w:r w:rsidRPr="000A5AFC">
        <w:t>s</w:t>
      </w:r>
      <w:r>
        <w:t xml:space="preserve"> </w:t>
      </w:r>
      <w:r w:rsidRPr="000A5AFC">
        <w:t xml:space="preserve">eye </w:t>
      </w:r>
      <w:r>
        <w:t>to indicate how close they are to meeting the success criteria.</w:t>
      </w:r>
      <w:r w:rsidRPr="000A5AFC">
        <w:t xml:space="preserve"> This can allow for easy grouping of students according to needed support levels. </w:t>
      </w:r>
      <w:r>
        <w:t>T</w:t>
      </w:r>
      <w:r w:rsidRPr="000A5AFC">
        <w:t>he target can work</w:t>
      </w:r>
      <w:r>
        <w:t xml:space="preserve"> in either direction—you</w:t>
      </w:r>
      <w:r w:rsidRPr="000A5AFC">
        <w:t xml:space="preserve"> can write the names of the students who need the most support closest to the bull</w:t>
      </w:r>
      <w:r>
        <w:t>’</w:t>
      </w:r>
      <w:r w:rsidRPr="000A5AFC">
        <w:t>s</w:t>
      </w:r>
      <w:r>
        <w:t xml:space="preserve"> </w:t>
      </w:r>
      <w:r w:rsidRPr="000A5AFC">
        <w:t>eye or vice versa.</w:t>
      </w:r>
    </w:p>
    <w:p w14:paraId="19CC6187" w14:textId="77777777" w:rsidR="0072764B" w:rsidRDefault="0072764B" w:rsidP="0072764B"/>
    <w:p w14:paraId="23701FD8" w14:textId="51D9F7FB" w:rsidR="0072764B" w:rsidRPr="00A5459E" w:rsidRDefault="00EA37AE" w:rsidP="0072764B">
      <w:r w:rsidRPr="00EA37A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F59E5" wp14:editId="389EA128">
                <wp:simplePos x="0" y="0"/>
                <wp:positionH relativeFrom="column">
                  <wp:posOffset>2338070</wp:posOffset>
                </wp:positionH>
                <wp:positionV relativeFrom="paragraph">
                  <wp:posOffset>219075</wp:posOffset>
                </wp:positionV>
                <wp:extent cx="1267460" cy="258445"/>
                <wp:effectExtent l="0" t="0" r="8890" b="82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ADF4" w14:textId="48D95FB6" w:rsidR="00C368E3" w:rsidRDefault="00C368E3" w:rsidP="00252CA7">
                            <w:pPr>
                              <w:jc w:val="center"/>
                            </w:pPr>
                            <w:r>
                              <w:t>Students’ names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4.1pt;margin-top:17.25pt;width:99.8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" stroked="f">
                <v:textbox>
                  <w:txbxContent>
                    <w:p w14:paraId="20CFADF4" w14:textId="48D95FB6" w:rsidR="00C368E3" w:rsidRDefault="00C368E3" w:rsidP="00252CA7">
                      <w:pPr>
                        <w:jc w:val="center"/>
                      </w:pPr>
                      <w:r>
                        <w:t>Students’ names</w:t>
                      </w:r>
                    </w:p>
                  </w:txbxContent>
                </v:textbox>
              </v:shape>
            </w:pict>
          </mc:Fallback>
        </mc:AlternateContent>
      </w:r>
      <w:r w:rsidR="00A5459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26F62" wp14:editId="245E68FA">
                <wp:simplePos x="0" y="0"/>
                <wp:positionH relativeFrom="column">
                  <wp:posOffset>-29845</wp:posOffset>
                </wp:positionH>
                <wp:positionV relativeFrom="paragraph">
                  <wp:posOffset>12065</wp:posOffset>
                </wp:positionV>
                <wp:extent cx="6003290" cy="6098540"/>
                <wp:effectExtent l="0" t="0" r="16510" b="16510"/>
                <wp:wrapNone/>
                <wp:docPr id="1" name="Oval 1" descr="The centre circle is labeled Success criteria. The next circle is labeled Students' names. The outer circle is labeled Students' names." title="Target Graphic Organiz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90" cy="6098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alt="Title: Target Graphic Organizer - Description: The centre circle is labeled Success criteria. The next circle is labeled Students' names. The outer circle is labeled Students' names." style="position:absolute;margin-left:-2.35pt;margin-top:.95pt;width:472.7pt;height:48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" filled="f" strokecolor="#b8cce4 [1300]" strokeweight="2pt"/>
            </w:pict>
          </mc:Fallback>
        </mc:AlternateContent>
      </w:r>
    </w:p>
    <w:p w14:paraId="6D4994FF" w14:textId="69B7F90B" w:rsidR="00A5459E" w:rsidRDefault="00A5459E" w:rsidP="0072764B">
      <w:pPr>
        <w:rPr>
          <w:noProof/>
          <w:lang w:eastAsia="en-CA"/>
        </w:rPr>
      </w:pPr>
    </w:p>
    <w:p w14:paraId="7F14064F" w14:textId="55B1F45C" w:rsidR="00A5459E" w:rsidRDefault="00A5459E" w:rsidP="0072764B">
      <w:pPr>
        <w:rPr>
          <w:noProof/>
          <w:lang w:eastAsia="en-CA"/>
        </w:rPr>
      </w:pPr>
    </w:p>
    <w:p w14:paraId="3E43122A" w14:textId="26F86070" w:rsidR="00A5459E" w:rsidRDefault="00EA37AE" w:rsidP="0072764B">
      <w:pPr>
        <w:rPr>
          <w:noProof/>
          <w:lang w:eastAsia="en-CA"/>
        </w:rPr>
      </w:pPr>
      <w:r>
        <w:rPr>
          <w:rFonts w:asciiTheme="majorHAnsi" w:hAnsiTheme="maj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C9FD6" wp14:editId="6D7792E8">
                <wp:simplePos x="0" y="0"/>
                <wp:positionH relativeFrom="column">
                  <wp:posOffset>837565</wp:posOffset>
                </wp:positionH>
                <wp:positionV relativeFrom="paragraph">
                  <wp:posOffset>194945</wp:posOffset>
                </wp:positionV>
                <wp:extent cx="4269105" cy="4191635"/>
                <wp:effectExtent l="0" t="0" r="17145" b="184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105" cy="41916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65.95pt;margin-top:15.35pt;width:336.15pt;height:33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" fillcolor="#dbe5f1 [660]" strokecolor="#95b3d7 [1940]" strokeweight="2pt"/>
            </w:pict>
          </mc:Fallback>
        </mc:AlternateContent>
      </w:r>
    </w:p>
    <w:p w14:paraId="1D1A27E5" w14:textId="246B6E4F" w:rsidR="00A5459E" w:rsidRDefault="00EA37AE" w:rsidP="0072764B">
      <w:pPr>
        <w:rPr>
          <w:noProof/>
          <w:lang w:eastAsia="en-CA"/>
        </w:rPr>
      </w:pPr>
      <w:r w:rsidRPr="00EA37A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0EDC78" wp14:editId="69EC1788">
                <wp:simplePos x="0" y="0"/>
                <wp:positionH relativeFrom="column">
                  <wp:posOffset>2338070</wp:posOffset>
                </wp:positionH>
                <wp:positionV relativeFrom="paragraph">
                  <wp:posOffset>167005</wp:posOffset>
                </wp:positionV>
                <wp:extent cx="1267460" cy="23241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D5AF4" w14:textId="77777777" w:rsidR="00C368E3" w:rsidRDefault="00C368E3" w:rsidP="00252CA7">
                            <w:pPr>
                              <w:jc w:val="center"/>
                            </w:pPr>
                            <w:r>
                              <w:t>Students’ names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4.1pt;margin-top:13.15pt;width:99.8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" filled="f" stroked="f">
                <v:textbox>
                  <w:txbxContent>
                    <w:p w14:paraId="727D5AF4" w14:textId="77777777" w:rsidR="00C368E3" w:rsidRDefault="00C368E3" w:rsidP="00252CA7">
                      <w:pPr>
                        <w:jc w:val="center"/>
                      </w:pPr>
                      <w:r>
                        <w:t>Students’ names</w:t>
                      </w:r>
                    </w:p>
                  </w:txbxContent>
                </v:textbox>
              </v:shape>
            </w:pict>
          </mc:Fallback>
        </mc:AlternateContent>
      </w:r>
    </w:p>
    <w:p w14:paraId="3999289A" w14:textId="12B427E6" w:rsidR="00A5459E" w:rsidRDefault="00A5459E" w:rsidP="0072764B">
      <w:pPr>
        <w:rPr>
          <w:noProof/>
          <w:lang w:eastAsia="en-CA"/>
        </w:rPr>
      </w:pPr>
    </w:p>
    <w:p w14:paraId="43B7654D" w14:textId="1D464822" w:rsidR="00A5459E" w:rsidRDefault="00A5459E" w:rsidP="0072764B">
      <w:pPr>
        <w:rPr>
          <w:noProof/>
          <w:lang w:eastAsia="en-CA"/>
        </w:rPr>
      </w:pPr>
    </w:p>
    <w:p w14:paraId="6DB60E24" w14:textId="754FFE1F" w:rsidR="00A5459E" w:rsidRDefault="00EA37AE" w:rsidP="0072764B">
      <w:pPr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E5E6C" wp14:editId="2BD8BE0C">
                <wp:simplePos x="0" y="0"/>
                <wp:positionH relativeFrom="column">
                  <wp:posOffset>1794510</wp:posOffset>
                </wp:positionH>
                <wp:positionV relativeFrom="paragraph">
                  <wp:posOffset>56515</wp:posOffset>
                </wp:positionV>
                <wp:extent cx="2354580" cy="2414905"/>
                <wp:effectExtent l="0" t="0" r="26670" b="234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4149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41.3pt;margin-top:4.45pt;width:185.4pt;height:19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" fillcolor="#b8cce4 [1300]" strokecolor="#243f60 [1604]" strokeweight="2pt"/>
            </w:pict>
          </mc:Fallback>
        </mc:AlternateContent>
      </w:r>
    </w:p>
    <w:p w14:paraId="7C496CBE" w14:textId="18D4E2B3" w:rsidR="00A5459E" w:rsidRDefault="00EA37AE" w:rsidP="0072764B">
      <w:r w:rsidRPr="00EA37A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781A6" wp14:editId="08295F32">
                <wp:simplePos x="0" y="0"/>
                <wp:positionH relativeFrom="column">
                  <wp:posOffset>2338070</wp:posOffset>
                </wp:positionH>
                <wp:positionV relativeFrom="paragraph">
                  <wp:posOffset>46355</wp:posOffset>
                </wp:positionV>
                <wp:extent cx="1267460" cy="241300"/>
                <wp:effectExtent l="0" t="0" r="0" b="63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B0E9D" w14:textId="14672F2B" w:rsidR="00C368E3" w:rsidRDefault="00C368E3" w:rsidP="00252CA7">
                            <w:r>
                              <w:t>Success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4.1pt;margin-top:3.65pt;width:99.8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" filled="f" stroked="f">
                <v:textbox>
                  <w:txbxContent>
                    <w:p w14:paraId="115B0E9D" w14:textId="14672F2B" w:rsidR="00C368E3" w:rsidRDefault="00C368E3" w:rsidP="00252CA7">
                      <w:r>
                        <w:t>Success criteria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082F0E4C" w14:textId="149190D9" w:rsidR="00A5459E" w:rsidRDefault="00A5459E"/>
    <w:p w14:paraId="2F6E8756" w14:textId="77777777" w:rsidR="00EA37AE" w:rsidRDefault="00EA37AE"/>
    <w:p w14:paraId="3E4AB20D" w14:textId="77777777" w:rsidR="00EA37AE" w:rsidRDefault="00EA37AE"/>
    <w:p w14:paraId="529D8552" w14:textId="77777777" w:rsidR="00EA37AE" w:rsidRDefault="00EA37AE"/>
    <w:p w14:paraId="00108A83" w14:textId="77777777" w:rsidR="00EA37AE" w:rsidRDefault="00EA37AE"/>
    <w:p w14:paraId="159E7066" w14:textId="77777777" w:rsidR="00EA37AE" w:rsidRDefault="00EA37AE"/>
    <w:p w14:paraId="7A4AC45B" w14:textId="77777777" w:rsidR="00EA37AE" w:rsidRDefault="00EA37AE"/>
    <w:p w14:paraId="215BD39C" w14:textId="77777777" w:rsidR="00EA37AE" w:rsidRDefault="00EA37AE"/>
    <w:p w14:paraId="5AD1D55F" w14:textId="77777777" w:rsidR="00EA37AE" w:rsidRDefault="00EA37AE"/>
    <w:p w14:paraId="3EF38536" w14:textId="77777777" w:rsidR="00EA37AE" w:rsidRDefault="00EA37AE"/>
    <w:p w14:paraId="1F4A5172" w14:textId="77777777" w:rsidR="00EA37AE" w:rsidRDefault="00EA37AE"/>
    <w:p w14:paraId="01233A51" w14:textId="77777777" w:rsidR="00EA37AE" w:rsidRDefault="00EA37AE"/>
    <w:p w14:paraId="3F80D5DF" w14:textId="77777777" w:rsidR="00EA37AE" w:rsidRDefault="00EA37AE"/>
    <w:p w14:paraId="4C999870" w14:textId="77777777" w:rsidR="00EA37AE" w:rsidRDefault="00EA37AE"/>
    <w:p w14:paraId="3B79F07B" w14:textId="77777777" w:rsidR="00EA37AE" w:rsidRDefault="00EA37AE">
      <w:pPr>
        <w:rPr>
          <w:b/>
          <w:sz w:val="20"/>
          <w:szCs w:val="32"/>
        </w:rPr>
      </w:pPr>
    </w:p>
    <w:p w14:paraId="36B5CF25" w14:textId="45A7A9E6" w:rsidR="00C27CB2" w:rsidRDefault="00C27CB2">
      <w:pPr>
        <w:rPr>
          <w:b/>
          <w:sz w:val="20"/>
          <w:szCs w:val="32"/>
        </w:rPr>
      </w:pPr>
    </w:p>
    <w:sectPr w:rsidR="00C27CB2" w:rsidSect="000C2DF4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95C05" w14:textId="77777777" w:rsidR="00A772E9" w:rsidRDefault="00A772E9" w:rsidP="00964780">
      <w:r>
        <w:separator/>
      </w:r>
    </w:p>
    <w:p w14:paraId="0F3C09A1" w14:textId="77777777" w:rsidR="00A772E9" w:rsidRDefault="00A772E9"/>
  </w:endnote>
  <w:endnote w:type="continuationSeparator" w:id="0">
    <w:p w14:paraId="710DF1FC" w14:textId="77777777" w:rsidR="00A772E9" w:rsidRDefault="00A772E9" w:rsidP="00964780">
      <w:r>
        <w:continuationSeparator/>
      </w:r>
    </w:p>
    <w:p w14:paraId="3F0932A1" w14:textId="77777777" w:rsidR="00A772E9" w:rsidRDefault="00A77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3429D" w14:textId="77777777" w:rsidR="00A772E9" w:rsidRDefault="00A772E9" w:rsidP="00964780">
      <w:r>
        <w:separator/>
      </w:r>
    </w:p>
    <w:p w14:paraId="47BF5FF8" w14:textId="77777777" w:rsidR="00A772E9" w:rsidRDefault="00A772E9"/>
  </w:footnote>
  <w:footnote w:type="continuationSeparator" w:id="0">
    <w:p w14:paraId="68FE6750" w14:textId="77777777" w:rsidR="00A772E9" w:rsidRDefault="00A772E9" w:rsidP="00964780">
      <w:r>
        <w:continuationSeparator/>
      </w:r>
    </w:p>
    <w:p w14:paraId="02CE4FC4" w14:textId="77777777" w:rsidR="00A772E9" w:rsidRDefault="00A772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2DF4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4A8A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0925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2E9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1E8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01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7083-0F46-4EC1-849D-59889DCF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Access for Success</vt:lpstr>
      <vt:lpstr>    Examples of Scoring Tools and Scales</vt:lpstr>
      <vt:lpstr>Access for Success</vt:lpstr>
      <vt:lpstr>    Additional Examples of Scoring Tools</vt:lpstr>
      <vt:lpstr>        Observation Scale</vt:lpstr>
      <vt:lpstr>Access for Success</vt:lpstr>
      <vt:lpstr>    Target Practice</vt:lpstr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5</cp:revision>
  <cp:lastPrinted>2017-07-07T16:44:00Z</cp:lastPrinted>
  <dcterms:created xsi:type="dcterms:W3CDTF">2017-07-07T16:42:00Z</dcterms:created>
  <dcterms:modified xsi:type="dcterms:W3CDTF">2017-07-07T16:46:00Z</dcterms:modified>
</cp:coreProperties>
</file>