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9071409" w14:textId="7CCF45CD" w:rsidR="00891886" w:rsidRDefault="00CF25FC" w:rsidP="00CF25FC">
      <w:pPr>
        <w:pStyle w:val="Heading1"/>
      </w:pPr>
      <w:bookmarkStart w:id="0" w:name="_GoBack"/>
      <w:bookmarkEnd w:id="0"/>
      <w:r>
        <w:t>Access for Success</w:t>
      </w:r>
    </w:p>
    <w:p w14:paraId="5DF067C1" w14:textId="77777777" w:rsidR="00070660" w:rsidRPr="000A5AFC" w:rsidRDefault="00070660" w:rsidP="00CF25FC">
      <w:pPr>
        <w:pStyle w:val="Heading2"/>
      </w:pPr>
      <w:r>
        <w:t>D</w:t>
      </w:r>
      <w:r w:rsidRPr="000A5AFC">
        <w:t>ifferentiated Ac</w:t>
      </w:r>
      <w:r>
        <w:t>tivity Structures for Grouping L</w:t>
      </w:r>
      <w:r w:rsidRPr="000A5AFC">
        <w:t>evels</w:t>
      </w:r>
    </w:p>
    <w:p w14:paraId="6AC92F4E" w14:textId="77777777" w:rsidR="00070660" w:rsidRDefault="00070660" w:rsidP="00CF25FC">
      <w:pPr>
        <w:pStyle w:val="Heading3"/>
      </w:pPr>
      <w:r w:rsidRPr="000A5AFC">
        <w:t>Structures that wo</w:t>
      </w:r>
      <w:r>
        <w:t>rk for groups of two to four</w:t>
      </w:r>
    </w:p>
    <w:p w14:paraId="4A0B0716" w14:textId="77777777" w:rsidR="00C330CF" w:rsidRDefault="00070660" w:rsidP="00C330CF">
      <w:pPr>
        <w:pStyle w:val="ListParagraph"/>
        <w:numPr>
          <w:ilvl w:val="0"/>
          <w:numId w:val="24"/>
        </w:numPr>
        <w:spacing w:after="360"/>
        <w:ind w:left="714" w:hanging="357"/>
      </w:pPr>
      <w:r w:rsidRPr="007A453C">
        <w:t xml:space="preserve">The </w:t>
      </w:r>
      <w:r w:rsidRPr="007A453C">
        <w:rPr>
          <w:b/>
        </w:rPr>
        <w:t>Circuit</w:t>
      </w:r>
      <w:r>
        <w:t>. I</w:t>
      </w:r>
      <w:r w:rsidRPr="007A453C">
        <w:t>tems</w:t>
      </w:r>
      <w:r>
        <w:t xml:space="preserve"> or </w:t>
      </w:r>
      <w:r w:rsidRPr="007A453C">
        <w:t>activities linked to each group path are coded a different colo</w:t>
      </w:r>
      <w:r>
        <w:t>u</w:t>
      </w:r>
      <w:r w:rsidRPr="007A453C">
        <w:t>r (</w:t>
      </w:r>
      <w:r>
        <w:t xml:space="preserve">e.g., </w:t>
      </w:r>
      <w:r w:rsidRPr="007A453C">
        <w:t>Tr</w:t>
      </w:r>
      <w:r>
        <w:t>ack 1 = blue, Track 2 = green).</w:t>
      </w:r>
      <w:r w:rsidRPr="007A453C">
        <w:t xml:space="preserve"> </w:t>
      </w:r>
      <w:r>
        <w:t>Inform s</w:t>
      </w:r>
      <w:r w:rsidRPr="007A453C">
        <w:t>tudents of their colour path or</w:t>
      </w:r>
      <w:r>
        <w:t xml:space="preserve"> have them </w:t>
      </w:r>
      <w:r w:rsidRPr="007A453C">
        <w:t>decide on the</w:t>
      </w:r>
      <w:r>
        <w:t>ir</w:t>
      </w:r>
      <w:r w:rsidRPr="007A453C">
        <w:t xml:space="preserve"> colour path based on a self-assessment</w:t>
      </w:r>
      <w:r>
        <w:t>. Then, have them find</w:t>
      </w:r>
      <w:r w:rsidRPr="007A453C">
        <w:t xml:space="preserve"> tasks around the </w:t>
      </w:r>
      <w:r>
        <w:t>class</w:t>
      </w:r>
      <w:r w:rsidRPr="007A453C">
        <w:t xml:space="preserve">room that are coded to </w:t>
      </w:r>
      <w:r>
        <w:t>each</w:t>
      </w:r>
      <w:r w:rsidRPr="007A453C">
        <w:t xml:space="preserve"> colour.</w:t>
      </w:r>
      <w:r>
        <w:t xml:space="preserve"> </w:t>
      </w:r>
      <w:r w:rsidRPr="007A453C">
        <w:t xml:space="preserve">Within each path of the circuit, there can be a mix of task types. </w:t>
      </w:r>
    </w:p>
    <w:p w14:paraId="2A474DB6" w14:textId="77777777" w:rsidR="00C330CF" w:rsidRDefault="00C330CF" w:rsidP="00C330CF">
      <w:pPr>
        <w:pStyle w:val="ListParagraph"/>
        <w:numPr>
          <w:ilvl w:val="0"/>
          <w:numId w:val="0"/>
        </w:numPr>
        <w:spacing w:after="360"/>
        <w:ind w:left="714"/>
      </w:pPr>
    </w:p>
    <w:p w14:paraId="04004F22" w14:textId="77777777" w:rsidR="00894C6F" w:rsidRDefault="00070660" w:rsidP="00070660">
      <w:pPr>
        <w:pStyle w:val="ListParagraph"/>
        <w:numPr>
          <w:ilvl w:val="0"/>
          <w:numId w:val="24"/>
        </w:numPr>
        <w:spacing w:before="360" w:after="360"/>
        <w:ind w:left="714" w:hanging="357"/>
      </w:pPr>
      <w:r w:rsidRPr="00C330CF">
        <w:rPr>
          <w:b/>
        </w:rPr>
        <w:t>Learning Menus</w:t>
      </w:r>
      <w:r w:rsidRPr="007A453C">
        <w:t>.</w:t>
      </w:r>
      <w:r>
        <w:t xml:space="preserve"> </w:t>
      </w:r>
      <w:r w:rsidRPr="007A453C">
        <w:t>You can give a different menu of options to different groups of students, or</w:t>
      </w:r>
      <w:r>
        <w:t xml:space="preserve"> give different direction sets.</w:t>
      </w:r>
      <w:r w:rsidRPr="007A453C">
        <w:t xml:space="preserve"> For example, a learning menu often has </w:t>
      </w:r>
      <w:r>
        <w:t>three</w:t>
      </w:r>
      <w:r w:rsidRPr="007A453C">
        <w:t xml:space="preserve"> parts—</w:t>
      </w:r>
      <w:r>
        <w:t>appetizer, main course, and dessert.</w:t>
      </w:r>
      <w:r w:rsidRPr="007A453C">
        <w:t xml:space="preserve"> </w:t>
      </w:r>
      <w:r>
        <w:t>You could direct o</w:t>
      </w:r>
      <w:r w:rsidRPr="007A453C">
        <w:t xml:space="preserve">ne path of students to pick one task from each part of the menu, while </w:t>
      </w:r>
      <w:r>
        <w:t xml:space="preserve">you could give </w:t>
      </w:r>
      <w:r w:rsidRPr="007A453C">
        <w:t>another path a specific appetizer</w:t>
      </w:r>
      <w:r>
        <w:t xml:space="preserve"> to complete but allow them to choose </w:t>
      </w:r>
      <w:r w:rsidRPr="007A453C">
        <w:t>for the other two tasks.</w:t>
      </w:r>
      <w:r>
        <w:t xml:space="preserve"> </w:t>
      </w:r>
      <w:r w:rsidRPr="007A453C">
        <w:t>Student path grou</w:t>
      </w:r>
      <w:r>
        <w:t>ps could also vary in the number</w:t>
      </w:r>
      <w:r w:rsidRPr="007A453C">
        <w:t xml:space="preserve"> of tasks they have to do at a particular point in the menu.</w:t>
      </w:r>
    </w:p>
    <w:p w14:paraId="740CBE9D" w14:textId="39011F7E" w:rsidR="00070660" w:rsidRPr="00894C6F" w:rsidRDefault="00070660" w:rsidP="00D146B4">
      <w:pPr>
        <w:spacing w:before="360" w:after="360"/>
      </w:pPr>
    </w:p>
    <w:sectPr w:rsidR="00070660" w:rsidRPr="00894C6F" w:rsidSect="00D146B4">
      <w:footerReference w:type="even" r:id="rId9"/>
      <w:footerReference w:type="default" r:id="rId10"/>
      <w:pgSz w:w="12240" w:h="15840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16A468" w14:textId="77777777" w:rsidR="00264868" w:rsidRDefault="00264868" w:rsidP="00964780">
      <w:r>
        <w:separator/>
      </w:r>
    </w:p>
    <w:p w14:paraId="6DADF768" w14:textId="77777777" w:rsidR="00264868" w:rsidRDefault="00264868"/>
  </w:endnote>
  <w:endnote w:type="continuationSeparator" w:id="0">
    <w:p w14:paraId="03ED5B9D" w14:textId="77777777" w:rsidR="00264868" w:rsidRDefault="00264868" w:rsidP="00964780">
      <w:r>
        <w:continuationSeparator/>
      </w:r>
    </w:p>
    <w:p w14:paraId="43E05487" w14:textId="77777777" w:rsidR="00264868" w:rsidRDefault="0026486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5696559" w14:textId="77777777" w:rsidR="00264868" w:rsidRDefault="00264868" w:rsidP="00964780">
      <w:r>
        <w:separator/>
      </w:r>
    </w:p>
    <w:p w14:paraId="3761BF01" w14:textId="77777777" w:rsidR="00264868" w:rsidRDefault="00264868"/>
  </w:footnote>
  <w:footnote w:type="continuationSeparator" w:id="0">
    <w:p w14:paraId="03533648" w14:textId="77777777" w:rsidR="00264868" w:rsidRDefault="00264868" w:rsidP="00964780">
      <w:r>
        <w:continuationSeparator/>
      </w:r>
    </w:p>
    <w:p w14:paraId="2A562500" w14:textId="77777777" w:rsidR="00264868" w:rsidRDefault="0026486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1171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68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4D72"/>
    <w:rsid w:val="002B7282"/>
    <w:rsid w:val="002C0500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13B6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85411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68FD"/>
    <w:rsid w:val="00886D59"/>
    <w:rsid w:val="00891886"/>
    <w:rsid w:val="00894C6F"/>
    <w:rsid w:val="0089539D"/>
    <w:rsid w:val="008A033C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101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210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46B4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4822A7-9642-4094-9D8B-CF8AA930CB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Access for Success</vt:lpstr>
      <vt:lpstr>    Differentiated Activity Structures for Grouping Levels</vt:lpstr>
      <vt:lpstr>        Structures that work for groups of two to four</vt:lpstr>
    </vt:vector>
  </TitlesOfParts>
  <Company>Microsoft</Company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2017-07-07T17:01:00Z</dcterms:created>
  <dcterms:modified xsi:type="dcterms:W3CDTF">2017-07-07T17:03:00Z</dcterms:modified>
</cp:coreProperties>
</file>